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42B6" w:rsidRPr="0074414B" w:rsidRDefault="006342B6" w:rsidP="006342B6">
      <w:pPr>
        <w:keepNext/>
        <w:spacing w:after="0" w:line="240" w:lineRule="auto"/>
        <w:jc w:val="right"/>
        <w:outlineLvl w:val="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1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</w:t>
      </w:r>
      <w:r w:rsidRPr="00744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342B6" w:rsidRPr="0074414B" w:rsidRDefault="006342B6" w:rsidP="006342B6">
      <w:pPr>
        <w:keepNext/>
        <w:spacing w:after="0" w:line="240" w:lineRule="auto"/>
        <w:jc w:val="right"/>
        <w:outlineLvl w:val="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14B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Думы города Ханты-Мансийска</w:t>
      </w:r>
    </w:p>
    <w:p w:rsidR="006342B6" w:rsidRPr="0074414B" w:rsidRDefault="006342B6" w:rsidP="006342B6">
      <w:pPr>
        <w:keepNext/>
        <w:spacing w:after="0" w:line="240" w:lineRule="auto"/>
        <w:jc w:val="right"/>
        <w:outlineLvl w:val="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4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744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Pr="00744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года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269</w:t>
      </w:r>
      <w:r w:rsidRPr="0074414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4414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VII</w:t>
      </w:r>
      <w:r w:rsidRPr="007441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РД</w:t>
      </w:r>
    </w:p>
    <w:p w:rsidR="006342B6" w:rsidRPr="00F1129B" w:rsidRDefault="006342B6" w:rsidP="006342B6">
      <w:pPr>
        <w:tabs>
          <w:tab w:val="left" w:pos="10206"/>
        </w:tabs>
        <w:spacing w:after="0"/>
        <w:ind w:right="-24"/>
        <w:jc w:val="right"/>
        <w:rPr>
          <w:rFonts w:ascii="Times New Roman" w:hAnsi="Times New Roman" w:cs="Times New Roman"/>
          <w:sz w:val="26"/>
          <w:szCs w:val="26"/>
        </w:rPr>
      </w:pPr>
    </w:p>
    <w:p w:rsidR="006342B6" w:rsidRPr="00F1129B" w:rsidRDefault="006342B6" w:rsidP="006342B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342B6" w:rsidRPr="00F1129B" w:rsidRDefault="006342B6" w:rsidP="006342B6">
      <w:pPr>
        <w:spacing w:after="0"/>
        <w:ind w:left="567" w:right="-166"/>
        <w:jc w:val="center"/>
        <w:rPr>
          <w:rFonts w:ascii="Times New Roman" w:hAnsi="Times New Roman" w:cs="Times New Roman"/>
          <w:sz w:val="26"/>
          <w:szCs w:val="26"/>
        </w:rPr>
      </w:pPr>
      <w:r w:rsidRPr="00F1129B">
        <w:rPr>
          <w:rFonts w:ascii="Times New Roman" w:hAnsi="Times New Roman" w:cs="Times New Roman"/>
          <w:sz w:val="26"/>
          <w:szCs w:val="26"/>
        </w:rPr>
        <w:t xml:space="preserve">Программа </w:t>
      </w:r>
      <w:r w:rsidRPr="00F1129B">
        <w:rPr>
          <w:rFonts w:ascii="Times New Roman" w:hAnsi="Times New Roman" w:cs="Times New Roman"/>
          <w:sz w:val="26"/>
          <w:szCs w:val="26"/>
        </w:rPr>
        <w:br/>
        <w:t>муниципальных внутренних заимствований города Ханты-Мансийска</w:t>
      </w:r>
    </w:p>
    <w:p w:rsidR="006342B6" w:rsidRPr="00F1129B" w:rsidRDefault="006342B6" w:rsidP="006342B6">
      <w:pPr>
        <w:spacing w:after="0"/>
        <w:ind w:left="567" w:right="-166"/>
        <w:jc w:val="center"/>
        <w:rPr>
          <w:rFonts w:ascii="Times New Roman" w:hAnsi="Times New Roman" w:cs="Times New Roman"/>
          <w:sz w:val="26"/>
          <w:szCs w:val="26"/>
        </w:rPr>
      </w:pPr>
      <w:r w:rsidRPr="00F1129B">
        <w:rPr>
          <w:rFonts w:ascii="Times New Roman" w:hAnsi="Times New Roman" w:cs="Times New Roman"/>
          <w:sz w:val="26"/>
          <w:szCs w:val="26"/>
        </w:rPr>
        <w:t xml:space="preserve"> на 2024 год и на плановый период 2025 и 2026 годов</w:t>
      </w:r>
    </w:p>
    <w:p w:rsidR="006342B6" w:rsidRPr="00F1129B" w:rsidRDefault="006342B6" w:rsidP="006342B6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F1129B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342B6" w:rsidRPr="00F1129B" w:rsidRDefault="006342B6" w:rsidP="006342B6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129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рублей</w:t>
      </w:r>
    </w:p>
    <w:tbl>
      <w:tblPr>
        <w:tblW w:w="102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2268"/>
        <w:gridCol w:w="2268"/>
        <w:gridCol w:w="2068"/>
      </w:tblGrid>
      <w:tr w:rsidR="006342B6" w:rsidRPr="00F1129B" w:rsidTr="00563360">
        <w:trPr>
          <w:tblHeader/>
        </w:trPr>
        <w:tc>
          <w:tcPr>
            <w:tcW w:w="3686" w:type="dxa"/>
            <w:vMerge w:val="restart"/>
            <w:vAlign w:val="center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Наименование внутренних</w:t>
            </w:r>
          </w:p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заимствований</w:t>
            </w:r>
          </w:p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604" w:type="dxa"/>
            <w:gridSpan w:val="3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Сумма на год</w:t>
            </w:r>
          </w:p>
        </w:tc>
      </w:tr>
      <w:tr w:rsidR="006342B6" w:rsidRPr="00F1129B" w:rsidTr="00563360">
        <w:trPr>
          <w:tblHeader/>
        </w:trPr>
        <w:tc>
          <w:tcPr>
            <w:tcW w:w="3686" w:type="dxa"/>
            <w:vMerge/>
            <w:vAlign w:val="center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68" w:type="dxa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</w:p>
        </w:tc>
        <w:tc>
          <w:tcPr>
            <w:tcW w:w="2268" w:type="dxa"/>
            <w:vAlign w:val="center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</w:p>
        </w:tc>
        <w:tc>
          <w:tcPr>
            <w:tcW w:w="2068" w:type="dxa"/>
            <w:vAlign w:val="center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2026 год</w:t>
            </w:r>
          </w:p>
        </w:tc>
      </w:tr>
      <w:tr w:rsidR="006342B6" w:rsidRPr="00F1129B" w:rsidTr="00563360">
        <w:tc>
          <w:tcPr>
            <w:tcW w:w="3686" w:type="dxa"/>
          </w:tcPr>
          <w:p w:rsidR="006342B6" w:rsidRPr="00F1129B" w:rsidRDefault="006342B6" w:rsidP="00563360">
            <w:pPr>
              <w:autoSpaceDE w:val="0"/>
              <w:autoSpaceDN w:val="0"/>
              <w:adjustRightInd w:val="0"/>
              <w:spacing w:after="200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12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  <w:p w:rsidR="006342B6" w:rsidRPr="00F1129B" w:rsidRDefault="006342B6" w:rsidP="0056336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268" w:type="dxa"/>
            <w:vAlign w:val="center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b/>
                <w:sz w:val="26"/>
                <w:szCs w:val="26"/>
              </w:rPr>
              <w:t>- 162 814 000,00</w:t>
            </w:r>
          </w:p>
        </w:tc>
        <w:tc>
          <w:tcPr>
            <w:tcW w:w="2268" w:type="dxa"/>
            <w:vAlign w:val="center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b/>
                <w:sz w:val="26"/>
                <w:szCs w:val="26"/>
              </w:rPr>
              <w:t>- 123 414 000,00</w:t>
            </w:r>
          </w:p>
        </w:tc>
        <w:tc>
          <w:tcPr>
            <w:tcW w:w="2068" w:type="dxa"/>
            <w:vAlign w:val="center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b/>
                <w:sz w:val="26"/>
                <w:szCs w:val="26"/>
              </w:rPr>
              <w:t>- 93 112 000,00</w:t>
            </w:r>
          </w:p>
        </w:tc>
      </w:tr>
      <w:tr w:rsidR="006342B6" w:rsidRPr="00F1129B" w:rsidTr="00563360">
        <w:tc>
          <w:tcPr>
            <w:tcW w:w="3686" w:type="dxa"/>
          </w:tcPr>
          <w:p w:rsidR="006342B6" w:rsidRPr="00F1129B" w:rsidRDefault="006342B6" w:rsidP="0056336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Привлечение</w:t>
            </w:r>
          </w:p>
        </w:tc>
        <w:tc>
          <w:tcPr>
            <w:tcW w:w="2268" w:type="dxa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2268" w:type="dxa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  <w:tc>
          <w:tcPr>
            <w:tcW w:w="2068" w:type="dxa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</w:p>
        </w:tc>
      </w:tr>
      <w:tr w:rsidR="006342B6" w:rsidRPr="00F1129B" w:rsidTr="00563360">
        <w:tc>
          <w:tcPr>
            <w:tcW w:w="3686" w:type="dxa"/>
          </w:tcPr>
          <w:p w:rsidR="006342B6" w:rsidRPr="00F1129B" w:rsidRDefault="006342B6" w:rsidP="00563360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Погашение</w:t>
            </w:r>
          </w:p>
        </w:tc>
        <w:tc>
          <w:tcPr>
            <w:tcW w:w="2268" w:type="dxa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162 814 000,00</w:t>
            </w:r>
          </w:p>
        </w:tc>
        <w:tc>
          <w:tcPr>
            <w:tcW w:w="2268" w:type="dxa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 xml:space="preserve"> 123 414 000,00</w:t>
            </w:r>
          </w:p>
        </w:tc>
        <w:tc>
          <w:tcPr>
            <w:tcW w:w="2068" w:type="dxa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93 112 000,00</w:t>
            </w:r>
          </w:p>
        </w:tc>
      </w:tr>
      <w:tr w:rsidR="006342B6" w:rsidRPr="00F1129B" w:rsidTr="00563360">
        <w:tc>
          <w:tcPr>
            <w:tcW w:w="3686" w:type="dxa"/>
            <w:vAlign w:val="bottom"/>
          </w:tcPr>
          <w:p w:rsidR="006342B6" w:rsidRPr="00F1129B" w:rsidRDefault="006342B6" w:rsidP="00563360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b/>
                <w:sz w:val="26"/>
                <w:szCs w:val="26"/>
              </w:rPr>
              <w:t>Всего</w:t>
            </w:r>
          </w:p>
        </w:tc>
        <w:tc>
          <w:tcPr>
            <w:tcW w:w="2268" w:type="dxa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- 162 814 000,00</w:t>
            </w:r>
          </w:p>
        </w:tc>
        <w:tc>
          <w:tcPr>
            <w:tcW w:w="2268" w:type="dxa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- 123 414 000,00</w:t>
            </w:r>
          </w:p>
        </w:tc>
        <w:tc>
          <w:tcPr>
            <w:tcW w:w="2068" w:type="dxa"/>
          </w:tcPr>
          <w:p w:rsidR="006342B6" w:rsidRPr="00F1129B" w:rsidRDefault="006342B6" w:rsidP="0056336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1129B">
              <w:rPr>
                <w:rFonts w:ascii="Times New Roman" w:hAnsi="Times New Roman" w:cs="Times New Roman"/>
                <w:sz w:val="26"/>
                <w:szCs w:val="26"/>
              </w:rPr>
              <w:t>- 93 112 000,00</w:t>
            </w:r>
          </w:p>
        </w:tc>
      </w:tr>
    </w:tbl>
    <w:p w:rsidR="006342B6" w:rsidRPr="00F1129B" w:rsidRDefault="006342B6" w:rsidP="006342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6342B6" w:rsidRPr="00F1129B" w:rsidRDefault="006342B6" w:rsidP="006342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1129B">
        <w:rPr>
          <w:rFonts w:ascii="Times New Roman" w:eastAsia="Times New Roman" w:hAnsi="Times New Roman" w:cs="Times New Roman"/>
          <w:bCs/>
          <w:sz w:val="26"/>
          <w:szCs w:val="26"/>
        </w:rPr>
        <w:t xml:space="preserve">Предельный срок погашения долговых обязательств, </w:t>
      </w:r>
      <w:r w:rsidRPr="00F1129B">
        <w:rPr>
          <w:rFonts w:ascii="Times New Roman" w:hAnsi="Times New Roman" w:cs="Times New Roman"/>
          <w:sz w:val="26"/>
          <w:szCs w:val="26"/>
        </w:rPr>
        <w:t xml:space="preserve">возникших при осуществлении муниципальных внутренних заимствований города Ханты-Мансийска </w:t>
      </w:r>
      <w:r w:rsidRPr="00F1129B">
        <w:rPr>
          <w:rFonts w:ascii="Times New Roman" w:eastAsia="Times New Roman" w:hAnsi="Times New Roman" w:cs="Times New Roman"/>
          <w:bCs/>
          <w:sz w:val="26"/>
          <w:szCs w:val="26"/>
        </w:rPr>
        <w:t>в 2023 году по кредитам – три года.</w:t>
      </w:r>
    </w:p>
    <w:p w:rsidR="006342B6" w:rsidRPr="00F1129B" w:rsidRDefault="006342B6" w:rsidP="006342B6">
      <w:pPr>
        <w:spacing w:afterLines="200" w:after="480"/>
        <w:rPr>
          <w:rFonts w:ascii="Times New Roman" w:hAnsi="Times New Roman" w:cs="Times New Roman"/>
        </w:rPr>
      </w:pPr>
    </w:p>
    <w:p w:rsidR="00BF26BC" w:rsidRDefault="00BF26BC">
      <w:bookmarkStart w:id="0" w:name="_GoBack"/>
      <w:bookmarkEnd w:id="0"/>
    </w:p>
    <w:sectPr w:rsidR="00BF26BC" w:rsidSect="006342B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076"/>
    <w:rsid w:val="00382076"/>
    <w:rsid w:val="006342B6"/>
    <w:rsid w:val="00BF2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F5A03B-270D-45F6-932D-8ED96C52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Тузмухаметова Юлия Зинуровна</cp:lastModifiedBy>
  <cp:revision>2</cp:revision>
  <dcterms:created xsi:type="dcterms:W3CDTF">2024-07-17T06:56:00Z</dcterms:created>
  <dcterms:modified xsi:type="dcterms:W3CDTF">2024-07-17T06:57:00Z</dcterms:modified>
</cp:coreProperties>
</file>